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P="00000000" w:rsidRPr="00000000" w:rsidR="00000000" w:rsidDel="00000000" w:rsidRDefault="00000000">
      <w:pPr>
        <w:contextualSpacing w:val="0"/>
        <w:jc w:val="right"/>
      </w:pPr>
      <w:r w:rsidRPr="00000000" w:rsidR="00000000" w:rsidDel="00000000">
        <w:rPr>
          <w:rFonts w:cs="Times New Roman" w:hAnsi="Times New Roman" w:eastAsia="Times New Roman" w:ascii="Times New Roman"/>
          <w:sz w:val="24"/>
          <w:rtl w:val="0"/>
        </w:rPr>
        <w:t xml:space="preserve">Anna Bondy</w:t>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sz w:val="24"/>
          <w:rtl w:val="0"/>
        </w:rPr>
        <w:t xml:space="preserve">Does SNAP cause obesity?</w:t>
      </w:r>
    </w:p>
    <w:p w:rsidP="00000000" w:rsidRPr="00000000" w:rsidR="00000000" w:rsidDel="00000000" w:rsidRDefault="00000000">
      <w:pPr>
        <w:contextualSpacing w:val="0"/>
        <w:jc w:val="center"/>
      </w:pPr>
      <w:r w:rsidRPr="00000000" w:rsidR="00000000" w:rsidDel="00000000">
        <w:rPr>
          <w:rtl w:val="0"/>
        </w:rPr>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ab/>
        <w:t xml:space="preserve">The Supplemental Nutrition Assistance Program (SNAP), or Food Stamps as it was known for many years, has recently been under attack for allowing its participants to purchase junk food and soda. The obesity epidemic has only brought more attention to this issue, since the odds of obesity in SNAP participants is 58% higher than in non-participants (Leung, Willett &amp; Ding 2012). I believe that before we can say that the availability of junk food to SNAP participants is causing higher rates of obesity, there must be an understanding of what is driving the consumption of these foods in the first place. Instead of criticizing the choices that participants make, maybe we should try to understand why they are driven to these choices and change the underlying causes.</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ab/>
        <w:t xml:space="preserve">The initial goal of SNAP was to prevent food insecurity by providing commodity foods at reduced prices. Although, the program has evolved with the times, the goal has remained the same.  However, with the recent rise in food prices, SNAP dollars do not go as far as they used to, and increasingly people have to worry about where their next meal is coming from, or what it will be. Food insecurity is a risk factor for obesity, especially in women. Women are more likely to skip meals or go without eating for an entire day to be able to feed their children or when they can no longer afford to eat (Maxwell 1996, Pan 2012). And when they can afford to eat regular meals again, they often overcompensate for the calories they lost and end up gaining weight. Being hungry is no fun, and those with food insecurity are disproportionately affected by stress and depression. Inevitably, people will choose to fill up on junk food and soda rather than feel hungry (Pan 2012). </w:t>
      </w:r>
    </w:p>
    <w:p w:rsidP="00000000" w:rsidRPr="00000000" w:rsidR="00000000" w:rsidDel="00000000" w:rsidRDefault="00000000">
      <w:pPr>
        <w:ind w:firstLine="720"/>
        <w:contextualSpacing w:val="0"/>
      </w:pPr>
      <w:r w:rsidRPr="00000000" w:rsidR="00000000" w:rsidDel="00000000">
        <w:rPr>
          <w:rFonts w:cs="Times New Roman" w:hAnsi="Times New Roman" w:eastAsia="Times New Roman" w:ascii="Times New Roman"/>
          <w:sz w:val="24"/>
          <w:rtl w:val="0"/>
        </w:rPr>
        <w:t xml:space="preserve">Because salaries and SNAP benefits have remained relatively stagnant, food pantries and other food assistance programs have been left to fill in the gaps. Food pantries and soup kitchens are often mentioned as safety nets for individuals who run out of food before the end of the month. However, they are meant to act as “emergency food assistance” rather than a regular supply of food (Walker 2012). You might think that food pantries are a better option than junk food from the corner store, but there is no guarantee that food donations from pantries will be nutritious. In fact, they often provide high fat, high sugar foods as well as non-perishable groceries (Walker 2012). I would argue if SNAP participants are consistently visiting the food pantry and using all of their benefits each month, they are likely not receiving enough of a benefit. If SNAP only provides enough funds for a family to live off of junk food and soda, when do we decide to support our families more and allow them to purchase the foods they need to live healthy lives.</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ab/>
        <w:t xml:space="preserve">Adult women participating in SNAP who received more benefits per household member had a lower BMI, compared to those who received benefits below the median amount per household member (Jilcott 2011). This suggests that SNAP participants would make healthy choices and maintain their weight more effectively if they had the funds to do so.</w:t>
      </w:r>
    </w:p>
    <w:p w:rsidP="00000000" w:rsidRPr="00000000" w:rsidR="00000000" w:rsidDel="00000000" w:rsidRDefault="00000000">
      <w:pPr>
        <w:ind w:firstLine="720"/>
        <w:contextualSpacing w:val="0"/>
      </w:pPr>
      <w:r w:rsidRPr="00000000" w:rsidR="00000000" w:rsidDel="00000000">
        <w:rPr>
          <w:rFonts w:cs="Times New Roman" w:hAnsi="Times New Roman" w:eastAsia="Times New Roman" w:ascii="Times New Roman"/>
          <w:sz w:val="24"/>
          <w:rtl w:val="0"/>
        </w:rPr>
        <w:t xml:space="preserve">We can agree that food insecurity is related to obesity, and SNAP was meant to alleviate food insecurity, but how do we explain the fact that obesity is occurring disproportionately in SNAP participants? Could it be because we are not providing adequate benefits and fueling the cycle of food insecurity rather than preventing it? </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ab/>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b w:val="1"/>
          <w:sz w:val="24"/>
          <w:rtl w:val="0"/>
        </w:rPr>
        <w:t xml:space="preserve">Bibliography</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ind w:left="360" w:hanging="359"/>
        <w:contextualSpacing w:val="0"/>
      </w:pPr>
      <w:r w:rsidRPr="00000000" w:rsidR="00000000" w:rsidDel="00000000">
        <w:rPr>
          <w:rFonts w:cs="Times New Roman" w:hAnsi="Times New Roman" w:eastAsia="Times New Roman" w:ascii="Times New Roman"/>
          <w:sz w:val="24"/>
          <w:rtl w:val="0"/>
        </w:rPr>
        <w:t xml:space="preserve">Jilcott, S.B., Wall-Bassett, E.D., Burke, S.C., Moore, J.B. (2011). Associations between Food Insecurity, Supplemental Nutrition Assistance Program (SNAP) Benefits, and Body Mass Index among Adult Females. </w:t>
      </w:r>
      <w:r w:rsidRPr="00000000" w:rsidR="00000000" w:rsidDel="00000000">
        <w:rPr>
          <w:rFonts w:cs="Times New Roman" w:hAnsi="Times New Roman" w:eastAsia="Times New Roman" w:ascii="Times New Roman"/>
          <w:i w:val="1"/>
          <w:sz w:val="24"/>
          <w:rtl w:val="0"/>
        </w:rPr>
        <w:t xml:space="preserve">Journal of the American Dietetic Association</w:t>
      </w:r>
      <w:r w:rsidRPr="00000000" w:rsidR="00000000" w:rsidDel="00000000">
        <w:rPr>
          <w:rFonts w:cs="Times New Roman" w:hAnsi="Times New Roman" w:eastAsia="Times New Roman" w:ascii="Times New Roman"/>
          <w:sz w:val="24"/>
          <w:rtl w:val="0"/>
        </w:rPr>
        <w:t xml:space="preserve">, 111 (11), 1741-1745.</w:t>
      </w:r>
    </w:p>
    <w:p w:rsidP="00000000" w:rsidRPr="00000000" w:rsidR="00000000" w:rsidDel="00000000" w:rsidRDefault="00000000">
      <w:pPr>
        <w:ind w:left="360" w:hanging="359"/>
        <w:contextualSpacing w:val="0"/>
      </w:pPr>
      <w:r w:rsidRPr="00000000" w:rsidR="00000000" w:rsidDel="00000000">
        <w:rPr>
          <w:rtl w:val="0"/>
        </w:rPr>
      </w:r>
    </w:p>
    <w:p w:rsidP="00000000" w:rsidRPr="00000000" w:rsidR="00000000" w:rsidDel="00000000" w:rsidRDefault="00000000">
      <w:pPr>
        <w:ind w:left="360" w:hanging="359"/>
        <w:contextualSpacing w:val="0"/>
      </w:pPr>
      <w:r w:rsidRPr="00000000" w:rsidR="00000000" w:rsidDel="00000000">
        <w:rPr>
          <w:rFonts w:cs="Times New Roman" w:hAnsi="Times New Roman" w:eastAsia="Times New Roman" w:ascii="Times New Roman"/>
          <w:sz w:val="24"/>
          <w:rtl w:val="0"/>
        </w:rPr>
        <w:t xml:space="preserve">Leung, C.W., Willett, W.C., Ding, E.L. (2012). Low-income Supplemental Nutrition Assistance Program participation is related to adiposity and metabolic risk factors. </w:t>
      </w:r>
      <w:r w:rsidRPr="00000000" w:rsidR="00000000" w:rsidDel="00000000">
        <w:rPr>
          <w:rFonts w:cs="Times New Roman" w:hAnsi="Times New Roman" w:eastAsia="Times New Roman" w:ascii="Times New Roman"/>
          <w:i w:val="1"/>
          <w:sz w:val="24"/>
          <w:rtl w:val="0"/>
        </w:rPr>
        <w:t xml:space="preserve">American Journal of Clinical Nutrition</w:t>
      </w:r>
      <w:r w:rsidRPr="00000000" w:rsidR="00000000" w:rsidDel="00000000">
        <w:rPr>
          <w:rFonts w:cs="Times New Roman" w:hAnsi="Times New Roman" w:eastAsia="Times New Roman" w:ascii="Times New Roman"/>
          <w:sz w:val="24"/>
          <w:rtl w:val="0"/>
        </w:rPr>
        <w:t xml:space="preserve">, 95, 17-24.</w:t>
      </w:r>
    </w:p>
    <w:p w:rsidP="00000000" w:rsidRPr="00000000" w:rsidR="00000000" w:rsidDel="00000000" w:rsidRDefault="00000000">
      <w:pPr>
        <w:ind w:left="360" w:hanging="359"/>
        <w:contextualSpacing w:val="0"/>
      </w:pPr>
      <w:r w:rsidRPr="00000000" w:rsidR="00000000" w:rsidDel="00000000">
        <w:rPr>
          <w:rtl w:val="0"/>
        </w:rPr>
      </w:r>
    </w:p>
    <w:p w:rsidP="00000000" w:rsidRPr="00000000" w:rsidR="00000000" w:rsidDel="00000000" w:rsidRDefault="00000000">
      <w:pPr>
        <w:ind w:left="360" w:hanging="359"/>
        <w:contextualSpacing w:val="0"/>
      </w:pPr>
      <w:r w:rsidRPr="00000000" w:rsidR="00000000" w:rsidDel="00000000">
        <w:rPr>
          <w:rFonts w:cs="Times New Roman" w:hAnsi="Times New Roman" w:eastAsia="Times New Roman" w:ascii="Times New Roman"/>
          <w:sz w:val="24"/>
          <w:rtl w:val="0"/>
        </w:rPr>
        <w:t xml:space="preserve">Maxwell, D.G. (1996). Measuring food insecurity: the frequency and severity of “coping strategies. </w:t>
      </w:r>
      <w:r w:rsidRPr="00000000" w:rsidR="00000000" w:rsidDel="00000000">
        <w:rPr>
          <w:rFonts w:cs="Times New Roman" w:hAnsi="Times New Roman" w:eastAsia="Times New Roman" w:ascii="Times New Roman"/>
          <w:i w:val="1"/>
          <w:sz w:val="24"/>
          <w:rtl w:val="0"/>
        </w:rPr>
        <w:t xml:space="preserve">Food Policy</w:t>
      </w:r>
      <w:r w:rsidRPr="00000000" w:rsidR="00000000" w:rsidDel="00000000">
        <w:rPr>
          <w:rFonts w:cs="Times New Roman" w:hAnsi="Times New Roman" w:eastAsia="Times New Roman" w:ascii="Times New Roman"/>
          <w:sz w:val="24"/>
          <w:rtl w:val="0"/>
        </w:rPr>
        <w:t xml:space="preserve">, 21(3), 291-303. </w:t>
      </w:r>
    </w:p>
    <w:p w:rsidP="00000000" w:rsidRPr="00000000" w:rsidR="00000000" w:rsidDel="00000000" w:rsidRDefault="00000000">
      <w:pPr>
        <w:ind w:left="360" w:hanging="359"/>
        <w:contextualSpacing w:val="0"/>
      </w:pPr>
      <w:r w:rsidRPr="00000000" w:rsidR="00000000" w:rsidDel="00000000">
        <w:rPr>
          <w:rtl w:val="0"/>
        </w:rPr>
      </w:r>
    </w:p>
    <w:p w:rsidP="00000000" w:rsidRPr="00000000" w:rsidR="00000000" w:rsidDel="00000000" w:rsidRDefault="00000000">
      <w:pPr>
        <w:ind w:left="360" w:hanging="359"/>
        <w:contextualSpacing w:val="0"/>
      </w:pPr>
      <w:r w:rsidRPr="00000000" w:rsidR="00000000" w:rsidDel="00000000">
        <w:rPr>
          <w:rFonts w:cs="Times New Roman" w:hAnsi="Times New Roman" w:eastAsia="Times New Roman" w:ascii="Times New Roman"/>
          <w:sz w:val="24"/>
          <w:rtl w:val="0"/>
        </w:rPr>
        <w:t xml:space="preserve">Pan, L., Sherry, B., Njai, R., Blanck, H. (2012). Food Insecurity Is Associated with Obesity among US Adults in 12 States.</w:t>
      </w:r>
      <w:r w:rsidRPr="00000000" w:rsidR="00000000" w:rsidDel="00000000">
        <w:rPr>
          <w:rFonts w:cs="Times New Roman" w:hAnsi="Times New Roman" w:eastAsia="Times New Roman" w:ascii="Times New Roman"/>
          <w:i w:val="1"/>
          <w:sz w:val="24"/>
          <w:rtl w:val="0"/>
        </w:rPr>
        <w:t xml:space="preserve"> Journal of the Academy of Nutrition and Dietetics</w:t>
      </w:r>
      <w:r w:rsidRPr="00000000" w:rsidR="00000000" w:rsidDel="00000000">
        <w:rPr>
          <w:rFonts w:cs="Times New Roman" w:hAnsi="Times New Roman" w:eastAsia="Times New Roman" w:ascii="Times New Roman"/>
          <w:sz w:val="24"/>
          <w:rtl w:val="0"/>
        </w:rPr>
        <w:t xml:space="preserve">, 112(9), 1403-1409.</w:t>
      </w:r>
    </w:p>
    <w:p w:rsidP="00000000" w:rsidRPr="00000000" w:rsidR="00000000" w:rsidDel="00000000" w:rsidRDefault="00000000">
      <w:pPr>
        <w:ind w:left="360" w:hanging="359"/>
        <w:contextualSpacing w:val="0"/>
      </w:pPr>
      <w:r w:rsidRPr="00000000" w:rsidR="00000000" w:rsidDel="00000000">
        <w:rPr>
          <w:rtl w:val="0"/>
        </w:rPr>
      </w:r>
    </w:p>
    <w:p w:rsidP="00000000" w:rsidRPr="00000000" w:rsidR="00000000" w:rsidDel="00000000" w:rsidRDefault="00000000">
      <w:pPr>
        <w:ind w:left="360" w:hanging="359"/>
        <w:contextualSpacing w:val="0"/>
      </w:pPr>
      <w:r w:rsidRPr="00000000" w:rsidR="00000000" w:rsidDel="00000000">
        <w:rPr>
          <w:rFonts w:cs="Times New Roman" w:hAnsi="Times New Roman" w:eastAsia="Times New Roman" w:ascii="Times New Roman"/>
          <w:sz w:val="24"/>
          <w:rtl w:val="0"/>
        </w:rPr>
        <w:t xml:space="preserve">Townsend, M.A. Peerson, J., Love, B., Achterberg, C., Murphy, S.P. (2001). Food Insecurity Is Positively Related to Overweight in Women. </w:t>
      </w:r>
      <w:r w:rsidRPr="00000000" w:rsidR="00000000" w:rsidDel="00000000">
        <w:rPr>
          <w:rFonts w:cs="Times New Roman" w:hAnsi="Times New Roman" w:eastAsia="Times New Roman" w:ascii="Times New Roman"/>
          <w:i w:val="1"/>
          <w:sz w:val="24"/>
          <w:rtl w:val="0"/>
        </w:rPr>
        <w:t xml:space="preserve">Community and International Nutrition</w:t>
      </w:r>
      <w:r w:rsidRPr="00000000" w:rsidR="00000000" w:rsidDel="00000000">
        <w:rPr>
          <w:rFonts w:cs="Times New Roman" w:hAnsi="Times New Roman" w:eastAsia="Times New Roman" w:ascii="Times New Roman"/>
          <w:sz w:val="24"/>
          <w:rtl w:val="0"/>
        </w:rPr>
        <w:t xml:space="preserve">, 1736-1745.  </w:t>
      </w:r>
    </w:p>
    <w:p w:rsidP="00000000" w:rsidRPr="00000000" w:rsidR="00000000" w:rsidDel="00000000" w:rsidRDefault="00000000">
      <w:pPr>
        <w:ind w:left="360" w:hanging="359"/>
        <w:contextualSpacing w:val="0"/>
      </w:pPr>
      <w:r w:rsidRPr="00000000" w:rsidR="00000000" w:rsidDel="00000000">
        <w:rPr>
          <w:rtl w:val="0"/>
        </w:rPr>
      </w:r>
    </w:p>
    <w:p w:rsidP="00000000" w:rsidRPr="00000000" w:rsidR="00000000" w:rsidDel="00000000" w:rsidRDefault="00000000">
      <w:pPr>
        <w:ind w:left="360" w:hanging="359"/>
        <w:contextualSpacing w:val="0"/>
      </w:pPr>
      <w:r w:rsidRPr="00000000" w:rsidR="00000000" w:rsidDel="00000000">
        <w:rPr>
          <w:rFonts w:cs="Times New Roman" w:hAnsi="Times New Roman" w:eastAsia="Times New Roman" w:ascii="Times New Roman"/>
          <w:sz w:val="24"/>
          <w:rtl w:val="0"/>
        </w:rPr>
        <w:t xml:space="preserve">Walker, R.E., Kawachi, I. (2012). Use of Concept Mapping to Explore the Influence of Food Security on Food Buying Practices. </w:t>
      </w:r>
      <w:r w:rsidRPr="00000000" w:rsidR="00000000" w:rsidDel="00000000">
        <w:rPr>
          <w:rFonts w:cs="Times New Roman" w:hAnsi="Times New Roman" w:eastAsia="Times New Roman" w:ascii="Times New Roman"/>
          <w:i w:val="1"/>
          <w:sz w:val="24"/>
          <w:rtl w:val="0"/>
        </w:rPr>
        <w:t xml:space="preserve">Journal of Academy of Nutrition and Dietetics</w:t>
      </w:r>
      <w:r w:rsidRPr="00000000" w:rsidR="00000000" w:rsidDel="00000000">
        <w:rPr>
          <w:rFonts w:cs="Times New Roman" w:hAnsi="Times New Roman" w:eastAsia="Times New Roman" w:ascii="Times New Roman"/>
          <w:sz w:val="24"/>
          <w:rtl w:val="0"/>
        </w:rPr>
        <w:t xml:space="preserve">, 112(5), 712-717.</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 </w:t>
      </w:r>
    </w:p>
    <w:p w:rsidP="00000000" w:rsidRPr="00000000" w:rsidR="00000000" w:rsidDel="00000000" w:rsidRDefault="00000000">
      <w:pPr>
        <w:contextualSpacing w:val="0"/>
      </w:pPr>
      <w:r w:rsidRPr="00000000" w:rsidR="00000000" w:rsidDel="00000000">
        <w:rPr>
          <w:rtl w:val="0"/>
        </w:rPr>
      </w:r>
    </w:p>
    <w:sectPr>
      <w:pgSz w:w="12240" w:h="15840"/>
      <w:pgMar w:left="1440" w:right="1440"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Trebuchet M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cs="Arial" w:hAnsi="Arial" w:eastAsia="Arial" w:ascii="Arial"/>
        <w:b w:val="0"/>
        <w:i w:val="0"/>
        <w:smallCaps w:val="0"/>
        <w:strike w:val="0"/>
        <w:color w:val="000000"/>
        <w:sz w:val="22"/>
        <w:u w:val="none"/>
        <w:vertAlign w:val="baseline"/>
      </w:rPr>
    </w:rPrDefault>
    <w:pPrDefault>
      <w:pPr>
        <w:keepNext w:val="0"/>
        <w:keepLines w:val="0"/>
        <w:widowControl w:val="1"/>
        <w:spacing w:lineRule="auto" w:after="0" w:line="276" w:before="0"/>
        <w:ind w:left="0" w:firstLine="0" w:right="0"/>
        <w:jc w:val="left"/>
      </w:pPr>
    </w:pPrDefault>
  </w:docDefaults>
  <w:style w:styleId="Normal" w:type="paragraph" w:default="1">
    <w:name w:val="normal"/>
  </w:style>
  <w:style w:styleId="TableNormal" w:type="table" w:default="1">
    <w:name w:val="Table Normal"/>
  </w:style>
  <w:style w:styleId="Heading1" w:type="paragraph">
    <w:name w:val="heading 1"/>
    <w:basedOn w:val="Normal"/>
    <w:next w:val="Normal"/>
    <w:pPr>
      <w:keepNext w:val="0"/>
      <w:keepLines w:val="0"/>
      <w:spacing w:lineRule="auto" w:after="0" w:before="200"/>
      <w:contextualSpacing w:val="1"/>
    </w:pPr>
    <w:rPr>
      <w:rFonts w:cs="Trebuchet MS" w:hAnsi="Trebuchet MS" w:eastAsia="Trebuchet MS" w:ascii="Trebuchet MS"/>
      <w:sz w:val="32"/>
    </w:rPr>
  </w:style>
  <w:style w:styleId="Heading2" w:type="paragraph">
    <w:name w:val="heading 2"/>
    <w:basedOn w:val="Normal"/>
    <w:next w:val="Normal"/>
    <w:pPr>
      <w:keepNext w:val="0"/>
      <w:keepLines w:val="0"/>
      <w:spacing w:lineRule="auto" w:after="0" w:before="200"/>
      <w:contextualSpacing w:val="1"/>
    </w:pPr>
    <w:rPr>
      <w:rFonts w:cs="Trebuchet MS" w:hAnsi="Trebuchet MS" w:eastAsia="Trebuchet MS" w:ascii="Trebuchet MS"/>
      <w:b w:val="0"/>
      <w:sz w:val="26"/>
    </w:rPr>
  </w:style>
  <w:style w:styleId="Heading3" w:type="paragraph">
    <w:name w:val="heading 3"/>
    <w:basedOn w:val="Normal"/>
    <w:next w:val="Normal"/>
    <w:pPr>
      <w:keepNext w:val="0"/>
      <w:keepLines w:val="0"/>
      <w:spacing w:lineRule="auto" w:after="0" w:before="160"/>
      <w:contextualSpacing w:val="1"/>
    </w:pPr>
    <w:rPr>
      <w:rFonts w:cs="Trebuchet MS" w:hAnsi="Trebuchet MS" w:eastAsia="Trebuchet MS" w:ascii="Trebuchet MS"/>
      <w:b w:val="0"/>
      <w:color w:val="666666"/>
      <w:sz w:val="24"/>
    </w:rPr>
  </w:style>
  <w:style w:styleId="Heading4" w:type="paragraph">
    <w:name w:val="heading 4"/>
    <w:basedOn w:val="Normal"/>
    <w:next w:val="Normal"/>
    <w:pPr>
      <w:keepNext w:val="0"/>
      <w:keepLines w:val="0"/>
      <w:spacing w:lineRule="auto" w:after="0" w:before="160"/>
      <w:contextualSpacing w:val="1"/>
    </w:pPr>
    <w:rPr>
      <w:rFonts w:cs="Trebuchet MS" w:hAnsi="Trebuchet MS" w:eastAsia="Trebuchet MS" w:ascii="Trebuchet MS"/>
      <w:color w:val="666666"/>
      <w:sz w:val="22"/>
      <w:u w:val="single"/>
    </w:rPr>
  </w:style>
  <w:style w:styleId="Heading5" w:type="paragraph">
    <w:name w:val="heading 5"/>
    <w:basedOn w:val="Normal"/>
    <w:next w:val="Normal"/>
    <w:pPr>
      <w:keepNext w:val="0"/>
      <w:keepLines w:val="0"/>
      <w:spacing w:lineRule="auto" w:after="0" w:before="160"/>
      <w:contextualSpacing w:val="1"/>
    </w:pPr>
    <w:rPr>
      <w:rFonts w:cs="Trebuchet MS" w:hAnsi="Trebuchet MS" w:eastAsia="Trebuchet MS" w:ascii="Trebuchet MS"/>
      <w:color w:val="666666"/>
      <w:sz w:val="22"/>
    </w:rPr>
  </w:style>
  <w:style w:styleId="Heading6" w:type="paragraph">
    <w:name w:val="heading 6"/>
    <w:basedOn w:val="Normal"/>
    <w:next w:val="Normal"/>
    <w:pPr>
      <w:keepNext w:val="0"/>
      <w:keepLines w:val="0"/>
      <w:spacing w:lineRule="auto" w:after="0" w:before="160"/>
      <w:contextualSpacing w:val="1"/>
    </w:pPr>
    <w:rPr>
      <w:rFonts w:cs="Trebuchet MS" w:hAnsi="Trebuchet MS" w:eastAsia="Trebuchet MS" w:ascii="Trebuchet MS"/>
      <w:i w:val="1"/>
      <w:color w:val="666666"/>
      <w:sz w:val="22"/>
    </w:rPr>
  </w:style>
  <w:style w:styleId="Title" w:type="paragraph">
    <w:name w:val="Title"/>
    <w:basedOn w:val="Normal"/>
    <w:next w:val="Normal"/>
    <w:pPr>
      <w:keepNext w:val="0"/>
      <w:keepLines w:val="0"/>
      <w:spacing w:lineRule="auto" w:after="0" w:before="0"/>
      <w:contextualSpacing w:val="1"/>
    </w:pPr>
    <w:rPr>
      <w:rFonts w:cs="Trebuchet MS" w:hAnsi="Trebuchet MS" w:eastAsia="Trebuchet MS" w:ascii="Trebuchet MS"/>
      <w:sz w:val="42"/>
    </w:rPr>
  </w:style>
  <w:style w:styleId="Subtitle" w:type="paragraph">
    <w:name w:val="Subtitle"/>
    <w:basedOn w:val="Normal"/>
    <w:next w:val="Normal"/>
    <w:pPr>
      <w:keepNext w:val="0"/>
      <w:keepLines w:val="0"/>
      <w:spacing w:lineRule="auto" w:after="200" w:before="0"/>
      <w:contextualSpacing w:val="1"/>
    </w:pPr>
    <w:rPr>
      <w:rFonts w:cs="Trebuchet MS" w:hAnsi="Trebuchet MS" w:eastAsia="Trebuchet MS" w:ascii="Trebuchet MS"/>
      <w:i w:val="0"/>
      <w:color w:val="000000"/>
      <w:sz w:val="26"/>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12-9 Nutrition Policy Op-Ed.docx</dc:title>
</cp:coreProperties>
</file>